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CE66C8">
        <w:rPr>
          <w:rFonts w:hint="eastAsia"/>
          <w:sz w:val="32"/>
          <w:szCs w:val="32"/>
        </w:rPr>
        <w:t>3</w:t>
      </w:r>
      <w:r w:rsidR="005239DE">
        <w:rPr>
          <w:rFonts w:hint="eastAsia"/>
          <w:sz w:val="32"/>
          <w:szCs w:val="32"/>
        </w:rPr>
        <w:t>期</w:t>
      </w:r>
      <w:r>
        <w:rPr>
          <w:rFonts w:hint="eastAsia"/>
          <w:sz w:val="32"/>
          <w:szCs w:val="32"/>
        </w:rPr>
        <w:t>（高教信息总</w:t>
      </w:r>
      <w:r w:rsidR="004556FF">
        <w:rPr>
          <w:rFonts w:hint="eastAsia"/>
          <w:sz w:val="32"/>
          <w:szCs w:val="32"/>
        </w:rPr>
        <w:t>30</w:t>
      </w:r>
      <w:r w:rsidR="00CE66C8">
        <w:rPr>
          <w:rFonts w:hint="eastAsia"/>
          <w:sz w:val="32"/>
          <w:szCs w:val="32"/>
        </w:rPr>
        <w:t>6</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CE66C8">
        <w:rPr>
          <w:rFonts w:hint="eastAsia"/>
          <w:sz w:val="24"/>
        </w:rPr>
        <w:t>8</w:t>
      </w:r>
      <w:r>
        <w:rPr>
          <w:rFonts w:hAnsi="宋体" w:hint="eastAsia"/>
          <w:sz w:val="24"/>
        </w:rPr>
        <w:t>月</w:t>
      </w:r>
      <w:r w:rsidR="00CE66C8">
        <w:rPr>
          <w:rFonts w:hAnsi="宋体" w:hint="eastAsia"/>
          <w:sz w:val="24"/>
        </w:rPr>
        <w:t>1</w:t>
      </w:r>
      <w:r w:rsidR="00304BA4">
        <w:rPr>
          <w:rFonts w:hAnsi="宋体" w:hint="eastAsia"/>
          <w:sz w:val="24"/>
        </w:rPr>
        <w:t>0</w:t>
      </w:r>
      <w:r>
        <w:rPr>
          <w:rFonts w:hAnsi="宋体" w:hint="eastAsia"/>
          <w:sz w:val="24"/>
        </w:rPr>
        <w:t>日</w:t>
      </w:r>
    </w:p>
    <w:p w:rsidR="009F0590" w:rsidRDefault="005773AA" w:rsidP="009F0590">
      <w:pPr>
        <w:spacing w:line="400" w:lineRule="atLeast"/>
        <w:rPr>
          <w:rFonts w:ascii="宋体" w:hAnsi="宋体"/>
          <w:b/>
          <w:color w:val="FF0000"/>
          <w:sz w:val="24"/>
        </w:rPr>
      </w:pPr>
      <w:r w:rsidRPr="005773AA">
        <w:pict>
          <v:line id="_x0000_s2050" style="position:absolute;left:0;text-align:left;z-index:251660288" from="0,9.05pt" to="425.2pt,9.05pt" strokecolor="red" strokeweight="3pt"/>
        </w:pict>
      </w:r>
    </w:p>
    <w:p w:rsidR="009F0590" w:rsidRDefault="005773AA"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95.2pt;height:105.75pt;z-index:251662336;mso-width-relative:margin;mso-height-relative:margin">
            <v:textbox style="mso-next-textbox:#_x0000_s2051">
              <w:txbxContent>
                <w:p w:rsidR="00C8737E" w:rsidRPr="001D4EB7" w:rsidRDefault="00C8737E" w:rsidP="00DF7C5E">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294D7A" w:rsidRPr="00FC5793" w:rsidRDefault="00C8737E" w:rsidP="00DF7C5E">
                  <w:pPr>
                    <w:widowControl/>
                    <w:spacing w:line="360" w:lineRule="auto"/>
                    <w:contextualSpacing/>
                    <w:jc w:val="left"/>
                    <w:rPr>
                      <w:rFonts w:ascii="宋体" w:hAnsi="宋体" w:cs="宋体"/>
                      <w:b/>
                      <w:bCs/>
                      <w:color w:val="000000"/>
                      <w:kern w:val="0"/>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DF7C5E" w:rsidRPr="00DF7C5E">
                    <w:rPr>
                      <w:rFonts w:ascii="楷体" w:eastAsia="楷体" w:hAnsi="楷体" w:cs="宋体" w:hint="eastAsia"/>
                      <w:b/>
                      <w:color w:val="000000"/>
                      <w:kern w:val="0"/>
                      <w:sz w:val="24"/>
                      <w:szCs w:val="21"/>
                    </w:rPr>
                    <w:t>习近平教育思想指引中国教育改革和发展前进方向</w:t>
                  </w:r>
                </w:p>
                <w:p w:rsidR="00DF7C5E" w:rsidRPr="00DF7C5E" w:rsidRDefault="005A7B96" w:rsidP="00DF7C5E">
                  <w:pPr>
                    <w:widowControl/>
                    <w:spacing w:line="360" w:lineRule="auto"/>
                    <w:contextualSpacing/>
                    <w:rPr>
                      <w:rFonts w:ascii="楷体" w:eastAsia="楷体" w:hAnsi="楷体" w:cs="宋体"/>
                      <w:b/>
                      <w:color w:val="000000"/>
                      <w:kern w:val="0"/>
                      <w:sz w:val="24"/>
                      <w:szCs w:val="21"/>
                    </w:rPr>
                  </w:pPr>
                  <w:r w:rsidRPr="00DF7C5E">
                    <w:rPr>
                      <w:rFonts w:hint="eastAsia"/>
                    </w:rPr>
                    <w:t>●</w:t>
                  </w:r>
                  <w:r w:rsidRPr="005A7B96">
                    <w:rPr>
                      <w:rFonts w:ascii="楷体" w:eastAsia="楷体" w:hAnsi="楷体" w:cs="宋体" w:hint="eastAsia"/>
                      <w:b/>
                      <w:color w:val="000000"/>
                      <w:kern w:val="0"/>
                      <w:sz w:val="24"/>
                      <w:szCs w:val="21"/>
                    </w:rPr>
                    <w:t>教育动态</w:t>
                  </w:r>
                  <w:r w:rsidR="00DF7C5E">
                    <w:rPr>
                      <w:rFonts w:ascii="楷体" w:eastAsia="楷体" w:hAnsi="楷体" w:cs="宋体" w:hint="eastAsia"/>
                      <w:b/>
                      <w:color w:val="000000"/>
                      <w:kern w:val="0"/>
                      <w:sz w:val="24"/>
                      <w:szCs w:val="21"/>
                    </w:rPr>
                    <w:t>：</w:t>
                  </w:r>
                  <w:r w:rsidR="00DF7C5E" w:rsidRPr="00DF7C5E">
                    <w:rPr>
                      <w:rFonts w:ascii="楷体" w:eastAsia="楷体" w:hAnsi="楷体" w:cs="宋体" w:hint="eastAsia"/>
                      <w:b/>
                      <w:color w:val="000000"/>
                      <w:kern w:val="0"/>
                      <w:sz w:val="24"/>
                      <w:szCs w:val="21"/>
                    </w:rPr>
                    <w:t>教育部要求高校开设健康教育公共选修课</w:t>
                  </w:r>
                </w:p>
                <w:p w:rsidR="00DF7C5E" w:rsidRPr="00DF7C5E" w:rsidRDefault="005A7B96" w:rsidP="00DF7C5E">
                  <w:pPr>
                    <w:widowControl/>
                    <w:spacing w:line="360" w:lineRule="auto"/>
                    <w:contextualSpacing/>
                    <w:rPr>
                      <w:rFonts w:asciiTheme="minorEastAsia" w:eastAsiaTheme="minorEastAsia" w:hAnsiTheme="minorEastAsia" w:cs="宋体" w:hint="eastAsia"/>
                      <w:b/>
                      <w:color w:val="000000"/>
                      <w:kern w:val="0"/>
                      <w:sz w:val="24"/>
                    </w:rPr>
                  </w:pPr>
                  <w:r w:rsidRPr="00392671">
                    <w:rPr>
                      <w:rFonts w:hint="eastAsia"/>
                    </w:rPr>
                    <w:t>●</w:t>
                  </w:r>
                  <w:r>
                    <w:rPr>
                      <w:rFonts w:ascii="楷体" w:eastAsia="楷体" w:hAnsi="楷体" w:cs="宋体" w:hint="eastAsia"/>
                      <w:b/>
                      <w:color w:val="000000"/>
                      <w:kern w:val="0"/>
                      <w:sz w:val="24"/>
                      <w:szCs w:val="21"/>
                    </w:rPr>
                    <w:t>地方高教：</w:t>
                  </w:r>
                  <w:r w:rsidR="00DF7C5E" w:rsidRPr="00DF7C5E">
                    <w:rPr>
                      <w:rFonts w:ascii="楷体" w:eastAsia="楷体" w:hAnsi="楷体" w:cs="宋体" w:hint="eastAsia"/>
                      <w:b/>
                      <w:color w:val="000000"/>
                      <w:kern w:val="0"/>
                      <w:sz w:val="24"/>
                      <w:szCs w:val="21"/>
                    </w:rPr>
                    <w:t>安徽：毕业生就业率低招生指标将“被砍”</w:t>
                  </w: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6833F0" w:rsidRPr="00160896" w:rsidRDefault="006833F0" w:rsidP="00160896">
      <w:pPr>
        <w:widowControl/>
        <w:spacing w:line="360" w:lineRule="auto"/>
        <w:ind w:firstLineChars="200" w:firstLine="482"/>
        <w:jc w:val="center"/>
        <w:rPr>
          <w:rFonts w:asciiTheme="minorEastAsia" w:eastAsiaTheme="minorEastAsia" w:hAnsiTheme="minorEastAsia" w:cs="宋体" w:hint="eastAsia"/>
          <w:b/>
          <w:color w:val="000000"/>
          <w:kern w:val="0"/>
          <w:sz w:val="24"/>
        </w:rPr>
      </w:pPr>
      <w:r w:rsidRPr="00160896">
        <w:rPr>
          <w:rFonts w:asciiTheme="minorEastAsia" w:eastAsiaTheme="minorEastAsia" w:hAnsiTheme="minorEastAsia" w:cs="宋体" w:hint="eastAsia"/>
          <w:b/>
          <w:color w:val="000000"/>
          <w:kern w:val="0"/>
          <w:sz w:val="24"/>
        </w:rPr>
        <w:t>习近平教育思想指引中国教育改革和发展前进方向</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习近平总书记在治国理政过程中，高度重视教育在社会主义现代化建设中的地位和作用。党的十八大以来，他在各种会议上和考察学校时，对教育工作发表了一系列重要讲话，形成了现代教育思想体系。</w:t>
      </w:r>
    </w:p>
    <w:p w:rsidR="00160896" w:rsidRPr="00160896" w:rsidRDefault="00160896" w:rsidP="00160896">
      <w:pPr>
        <w:widowControl/>
        <w:spacing w:line="360" w:lineRule="auto"/>
        <w:ind w:firstLineChars="200" w:firstLine="482"/>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b/>
          <w:bCs/>
          <w:color w:val="000000"/>
          <w:kern w:val="0"/>
          <w:sz w:val="24"/>
        </w:rPr>
        <w:t xml:space="preserve">教育本质：教育决定着人类未来 </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习近平总书记深刻地分析了世界发展的形势，提出“人类命运共同体”的主张，论述了教育在为未来社会培养人才，促进人类和平与发展中的作用。他指出，教育应该顺此大势，通过更加密切的互动交流，促进对人类各种知识和文化的认知，对各民族现实奋斗和未来愿景的体认，以促进各国学生增进相互了解、树立世界眼光、激发创新灵感，确立为人类和平与发展贡献智慧和力量的远大志向。习近平总书记的这段论述，使我们认识到教育的本质和作用。教育的本质就是通过传授知识、提高品德、启迪智慧，培养促进社会发展的人才，是提高每个人的生命质量、提升生命价值的重要途径。在经济全球化背景下，无论是坚持和平，还是战胜贫困、改善环境，都要依靠教育培养有远大志向、能为人类造福的人才。</w:t>
      </w:r>
    </w:p>
    <w:p w:rsidR="00160896" w:rsidRPr="00160896" w:rsidRDefault="00160896" w:rsidP="00050670">
      <w:pPr>
        <w:widowControl/>
        <w:spacing w:line="360" w:lineRule="auto"/>
        <w:ind w:firstLineChars="200" w:firstLine="482"/>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b/>
          <w:bCs/>
          <w:color w:val="000000"/>
          <w:kern w:val="0"/>
          <w:sz w:val="24"/>
        </w:rPr>
        <w:t xml:space="preserve">教育战略：坚定实施科教兴国战略 </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lastRenderedPageBreak/>
        <w:t>习近平总书记始终坚持把教育放在社会主义现代化建设中的战略地位。他指出：“当今世界的综合国力竞争，说到底是人才竞争，人才越来越成为推动经济社会发展的战略性资源，教育的基础性、先导性、全局性地位和作用更加突显。”因此，必须坚持把教育摆在优先发展的战略地位，普及教育，培养具有创新能力和国际视野的高品质人才。</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把教育摆在优先发展的战略地位是促进教育公平、改善民生的需要。习近平总书记始终把人民群众的利益放在第一位，他说：“人民对美好生活的向往，就是我们的奋斗目标。”他指出，教育公平是社会公平的重要基础，要不断促进教育发展成果更多更公平惠及全体人民，以教育公平促进社会公平正义。</w:t>
      </w:r>
    </w:p>
    <w:p w:rsidR="00160896" w:rsidRPr="00160896" w:rsidRDefault="00160896" w:rsidP="00050670">
      <w:pPr>
        <w:widowControl/>
        <w:spacing w:line="360" w:lineRule="auto"/>
        <w:ind w:firstLineChars="200" w:firstLine="482"/>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b/>
          <w:bCs/>
          <w:color w:val="000000"/>
          <w:kern w:val="0"/>
          <w:sz w:val="24"/>
        </w:rPr>
        <w:t xml:space="preserve">根本任务：国无德不兴，人无德不立 </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习近平总书记多次强调立德树人是教育的根本任务。党的十八大报告指出：“全面贯彻党的教育方针，坚持教育为社会主义现代化建设服务、为人民服务，把立德树人作为教育的根本任务，培养德智体美全面发展的社会主义建设者和接班人。”</w:t>
      </w:r>
      <w:r w:rsidR="00E91188" w:rsidRPr="00160896">
        <w:rPr>
          <w:rFonts w:asciiTheme="minorEastAsia" w:eastAsiaTheme="minorEastAsia" w:hAnsiTheme="minorEastAsia" w:cs="宋体"/>
          <w:color w:val="000000"/>
          <w:kern w:val="0"/>
          <w:sz w:val="24"/>
        </w:rPr>
        <w:t xml:space="preserve"> </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立德树人是中华民族的优秀文化传统</w:t>
      </w:r>
      <w:r w:rsidR="00AA3A32">
        <w:rPr>
          <w:rFonts w:asciiTheme="minorEastAsia" w:eastAsiaTheme="minorEastAsia" w:hAnsiTheme="minorEastAsia" w:cs="宋体" w:hint="eastAsia"/>
          <w:color w:val="000000"/>
          <w:kern w:val="0"/>
          <w:sz w:val="24"/>
        </w:rPr>
        <w:t>。</w:t>
      </w:r>
      <w:r w:rsidR="00AA3A32" w:rsidRPr="00160896">
        <w:rPr>
          <w:rFonts w:asciiTheme="minorEastAsia" w:eastAsiaTheme="minorEastAsia" w:hAnsiTheme="minorEastAsia" w:cs="宋体"/>
          <w:color w:val="000000"/>
          <w:kern w:val="0"/>
          <w:sz w:val="24"/>
        </w:rPr>
        <w:t>坚持立德树人，就要把社会主义核心价值观融入学校教育全过程。</w:t>
      </w:r>
      <w:r w:rsidRPr="00160896">
        <w:rPr>
          <w:rFonts w:asciiTheme="minorEastAsia" w:eastAsiaTheme="minorEastAsia" w:hAnsiTheme="minorEastAsia" w:cs="宋体"/>
          <w:color w:val="000000"/>
          <w:kern w:val="0"/>
          <w:sz w:val="24"/>
        </w:rPr>
        <w:t>。中华民族在漫长的历史发展过程中，构建了一套成熟的道德价值体系，形成了丰富的个人伦理、家庭伦理、国家伦理以及宇宙伦理的道德规范体系和道德教育理论。我们党继承和发扬了中华民族崇德的传统，坚持把立德树人作为教育的根本任务。</w:t>
      </w:r>
    </w:p>
    <w:p w:rsidR="00160896" w:rsidRPr="00160896" w:rsidRDefault="00160896" w:rsidP="00E91188">
      <w:pPr>
        <w:widowControl/>
        <w:spacing w:line="360" w:lineRule="auto"/>
        <w:ind w:firstLineChars="200" w:firstLine="482"/>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b/>
          <w:bCs/>
          <w:color w:val="000000"/>
          <w:kern w:val="0"/>
          <w:sz w:val="24"/>
        </w:rPr>
        <w:t xml:space="preserve">教育理想：走自己的道路，牢记“四个服务” </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高等教育发展水平是一个国家发展水平和发展潜力的重要标志。习近平总书记出席2016年12月7日至8日全国高校思想政治工作会议并发表了重要讲话，强调发展高等教育的重要性，指出教育强则国家强。他强调，我国有独特的历史、独特的文化、独特的国情，决定了我国必须走自己的高等教育发展道路，扎实办好中国特色社会主义高校。</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习近平总书记提出，我国高等教育发展方向要同我国发展的现实目标和未来方向紧密联系在一起，为人民服务，为中国共产党治国理政服务，为巩固和发展中国特色社会主义制度服务，为改革开放和社会主义现代化建设服务。这是新时期我国教育发展的指导方针，阐明了我国高等教育的地位和作用。</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lastRenderedPageBreak/>
        <w:t>习近平总书记还对</w:t>
      </w:r>
      <w:r w:rsidR="00D831A1">
        <w:rPr>
          <w:rFonts w:asciiTheme="minorEastAsia" w:eastAsiaTheme="minorEastAsia" w:hAnsiTheme="minorEastAsia" w:cs="宋体" w:hint="eastAsia"/>
          <w:color w:val="000000"/>
          <w:kern w:val="0"/>
          <w:sz w:val="24"/>
        </w:rPr>
        <w:t>基础教育、</w:t>
      </w:r>
      <w:r w:rsidRPr="00160896">
        <w:rPr>
          <w:rFonts w:asciiTheme="minorEastAsia" w:eastAsiaTheme="minorEastAsia" w:hAnsiTheme="minorEastAsia" w:cs="宋体"/>
          <w:color w:val="000000"/>
          <w:kern w:val="0"/>
          <w:sz w:val="24"/>
        </w:rPr>
        <w:t>职业教育、家庭教育、教育对外开放、教育信息化等发表了重要意见。</w:t>
      </w:r>
    </w:p>
    <w:p w:rsidR="00160896" w:rsidRPr="00160896" w:rsidRDefault="00160896" w:rsidP="00D831A1">
      <w:pPr>
        <w:widowControl/>
        <w:spacing w:line="360" w:lineRule="auto"/>
        <w:ind w:firstLineChars="200" w:firstLine="482"/>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b/>
          <w:bCs/>
          <w:color w:val="000000"/>
          <w:kern w:val="0"/>
          <w:sz w:val="24"/>
        </w:rPr>
        <w:t xml:space="preserve">队伍保障：塑造灵魂，家国情怀 </w:t>
      </w:r>
    </w:p>
    <w:p w:rsidR="00160896" w:rsidRPr="00160896" w:rsidRDefault="00160896" w:rsidP="00160896">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习近平总书记高度重视教师队伍的建设。2014年教师节前夕习近平总书记在与北京师范大学师生座谈会上的讲话集中反映了他对教师的观点。他首先论述了教师的作用。他说：“教师是人类历史上最古老的职业之一，也是最伟大、最神圣的职业之一。”教师之所以重要，就在于教师的工作是塑造灵魂、塑造生命、塑造人的工作。他希望教师肩负实现“两个一百年”奋斗目标、中华民族伟大复兴中国梦的使命和责任，努力为发展具有中国特色、世界水平的现代教育，培养社会主义事业建设者和接班人作出更大贡献。</w:t>
      </w:r>
    </w:p>
    <w:p w:rsidR="00160896" w:rsidRPr="00160896" w:rsidRDefault="00AA3A32" w:rsidP="00160896">
      <w:pPr>
        <w:widowControl/>
        <w:spacing w:line="360" w:lineRule="auto"/>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关于</w:t>
      </w:r>
      <w:r w:rsidR="00160896" w:rsidRPr="00160896">
        <w:rPr>
          <w:rFonts w:asciiTheme="minorEastAsia" w:eastAsiaTheme="minorEastAsia" w:hAnsiTheme="minorEastAsia" w:cs="宋体"/>
          <w:color w:val="000000"/>
          <w:kern w:val="0"/>
          <w:sz w:val="24"/>
        </w:rPr>
        <w:t>怎样才能成为好老师</w:t>
      </w:r>
      <w:r>
        <w:rPr>
          <w:rFonts w:asciiTheme="minorEastAsia" w:eastAsiaTheme="minorEastAsia" w:hAnsiTheme="minorEastAsia" w:cs="宋体" w:hint="eastAsia"/>
          <w:color w:val="000000"/>
          <w:kern w:val="0"/>
          <w:sz w:val="24"/>
        </w:rPr>
        <w:t>，</w:t>
      </w:r>
      <w:r w:rsidR="00160896" w:rsidRPr="00160896">
        <w:rPr>
          <w:rFonts w:asciiTheme="minorEastAsia" w:eastAsiaTheme="minorEastAsia" w:hAnsiTheme="minorEastAsia" w:cs="宋体"/>
          <w:color w:val="000000"/>
          <w:kern w:val="0"/>
          <w:sz w:val="24"/>
        </w:rPr>
        <w:t>习近平总书记提出四条标准：要有理想信念、要有道德情操、要有扎实学识、要有仁爱之心。他的讲话为教师的培养和专业成长指明了方向。</w:t>
      </w:r>
    </w:p>
    <w:p w:rsidR="00160896" w:rsidRPr="00160896" w:rsidRDefault="00160896" w:rsidP="00D831A1">
      <w:pPr>
        <w:widowControl/>
        <w:spacing w:line="360" w:lineRule="auto"/>
        <w:ind w:firstLineChars="200" w:firstLine="482"/>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b/>
          <w:bCs/>
          <w:color w:val="000000"/>
          <w:kern w:val="0"/>
          <w:sz w:val="24"/>
        </w:rPr>
        <w:t xml:space="preserve">发展动力：坚持文化自信，坚持五大理念 </w:t>
      </w:r>
    </w:p>
    <w:p w:rsidR="00160896" w:rsidRPr="00160896" w:rsidRDefault="00160896" w:rsidP="00AA3A32">
      <w:pPr>
        <w:widowControl/>
        <w:spacing w:line="360" w:lineRule="auto"/>
        <w:ind w:firstLineChars="200" w:firstLine="480"/>
        <w:jc w:val="left"/>
        <w:rPr>
          <w:rFonts w:asciiTheme="minorEastAsia" w:eastAsiaTheme="minorEastAsia" w:hAnsiTheme="minorEastAsia" w:cs="宋体"/>
          <w:color w:val="000000"/>
          <w:kern w:val="0"/>
          <w:sz w:val="24"/>
        </w:rPr>
      </w:pPr>
      <w:r w:rsidRPr="00160896">
        <w:rPr>
          <w:rFonts w:asciiTheme="minorEastAsia" w:eastAsiaTheme="minorEastAsia" w:hAnsiTheme="minorEastAsia" w:cs="宋体"/>
          <w:color w:val="000000"/>
          <w:kern w:val="0"/>
          <w:sz w:val="24"/>
        </w:rPr>
        <w:t>改革创新是教育发展的动力。习近平总书记深刻指出，全面深化改革是关系党和国家事业发展全局的重大战略部署。党的十八届三中全会通过的《中共中央关于全面深化改革若干重大问题的决定》提出，“深化教育领域综合改革”，并对改革提出了总体要求，明确了改革的方向和具体举措。</w:t>
      </w:r>
    </w:p>
    <w:p w:rsidR="006833F0" w:rsidRPr="00160896" w:rsidRDefault="00160896" w:rsidP="00160896">
      <w:pPr>
        <w:widowControl/>
        <w:spacing w:line="360" w:lineRule="auto"/>
        <w:ind w:firstLineChars="200" w:firstLine="480"/>
        <w:jc w:val="left"/>
        <w:rPr>
          <w:rFonts w:asciiTheme="minorEastAsia" w:eastAsiaTheme="minorEastAsia" w:hAnsiTheme="minorEastAsia" w:cs="宋体" w:hint="eastAsia"/>
          <w:color w:val="000000"/>
          <w:kern w:val="0"/>
          <w:sz w:val="24"/>
        </w:rPr>
      </w:pPr>
      <w:r w:rsidRPr="00160896">
        <w:rPr>
          <w:rFonts w:asciiTheme="minorEastAsia" w:eastAsiaTheme="minorEastAsia" w:hAnsiTheme="minorEastAsia" w:cs="宋体"/>
          <w:color w:val="000000"/>
          <w:kern w:val="0"/>
          <w:sz w:val="24"/>
        </w:rPr>
        <w:t>习近平总书记站在治国理政的高度，以世界发展大局的视野，论述了我国教育的理论问题和实践问题，高瞻远瞩，具有政治性、思想性、科学性、时代性，不仅丰富了我国教育理论宝库，同时指导着我国教育改革和发展的方向。</w:t>
      </w:r>
    </w:p>
    <w:p w:rsidR="006833F0" w:rsidRDefault="006833F0" w:rsidP="00D05F28">
      <w:pPr>
        <w:widowControl/>
        <w:spacing w:line="360" w:lineRule="auto"/>
        <w:jc w:val="left"/>
        <w:rPr>
          <w:rFonts w:asciiTheme="minorEastAsia" w:eastAsiaTheme="minorEastAsia" w:hAnsiTheme="minorEastAsia" w:cs="宋体" w:hint="eastAsia"/>
          <w:color w:val="000000"/>
          <w:kern w:val="0"/>
          <w:sz w:val="24"/>
        </w:rPr>
      </w:pPr>
      <w:r w:rsidRPr="00160896">
        <w:rPr>
          <w:rFonts w:asciiTheme="minorEastAsia" w:eastAsiaTheme="minorEastAsia" w:hAnsiTheme="minorEastAsia" w:cs="宋体" w:hint="eastAsia"/>
          <w:color w:val="000000"/>
          <w:kern w:val="0"/>
          <w:sz w:val="24"/>
        </w:rPr>
        <w:t>（</w:t>
      </w:r>
      <w:r w:rsidRPr="00160896">
        <w:rPr>
          <w:rFonts w:asciiTheme="minorEastAsia" w:eastAsiaTheme="minorEastAsia" w:hAnsiTheme="minorEastAsia" w:cs="宋体"/>
          <w:color w:val="000000"/>
          <w:kern w:val="0"/>
          <w:sz w:val="24"/>
        </w:rPr>
        <w:t>作者：</w:t>
      </w:r>
      <w:r w:rsidRPr="006833F0">
        <w:rPr>
          <w:rFonts w:asciiTheme="minorEastAsia" w:eastAsiaTheme="minorEastAsia" w:hAnsiTheme="minorEastAsia" w:cs="宋体"/>
          <w:color w:val="000000"/>
          <w:kern w:val="0"/>
          <w:sz w:val="24"/>
        </w:rPr>
        <w:t>顾明远</w:t>
      </w:r>
      <w:r>
        <w:rPr>
          <w:rFonts w:asciiTheme="minorEastAsia" w:eastAsiaTheme="minorEastAsia" w:hAnsiTheme="minorEastAsia" w:cs="宋体" w:hint="eastAsia"/>
          <w:color w:val="000000"/>
          <w:kern w:val="0"/>
          <w:sz w:val="24"/>
        </w:rPr>
        <w:t xml:space="preserve">  </w:t>
      </w:r>
      <w:r w:rsidRPr="006833F0">
        <w:rPr>
          <w:rFonts w:asciiTheme="minorEastAsia" w:eastAsiaTheme="minorEastAsia" w:hAnsiTheme="minorEastAsia" w:cs="宋体"/>
          <w:color w:val="000000"/>
          <w:kern w:val="0"/>
          <w:sz w:val="24"/>
        </w:rPr>
        <w:t>北京师范大学教育学部资深教授</w:t>
      </w:r>
      <w:r>
        <w:rPr>
          <w:rFonts w:asciiTheme="minorEastAsia" w:eastAsiaTheme="minorEastAsia" w:hAnsiTheme="minorEastAsia" w:cs="宋体" w:hint="eastAsia"/>
          <w:color w:val="000000"/>
          <w:kern w:val="0"/>
          <w:sz w:val="24"/>
        </w:rPr>
        <w:t>）</w:t>
      </w:r>
    </w:p>
    <w:p w:rsidR="000A3A6E" w:rsidRPr="006833F0" w:rsidRDefault="000A3A6E" w:rsidP="00D05F28">
      <w:pPr>
        <w:widowControl/>
        <w:spacing w:line="360" w:lineRule="auto"/>
        <w:ind w:firstLineChars="200" w:firstLine="480"/>
        <w:jc w:val="right"/>
        <w:rPr>
          <w:rFonts w:asciiTheme="minorEastAsia" w:eastAsiaTheme="minorEastAsia" w:hAnsiTheme="minorEastAsia" w:cs="宋体"/>
          <w:color w:val="000000"/>
          <w:kern w:val="0"/>
          <w:sz w:val="24"/>
        </w:rPr>
      </w:pPr>
      <w:r w:rsidRPr="006833F0">
        <w:rPr>
          <w:rFonts w:asciiTheme="minorEastAsia" w:eastAsiaTheme="minorEastAsia" w:hAnsiTheme="minorEastAsia" w:cs="宋体" w:hint="eastAsia"/>
          <w:color w:val="000000"/>
          <w:kern w:val="0"/>
          <w:sz w:val="24"/>
        </w:rPr>
        <w:t>（摘编自</w:t>
      </w:r>
      <w:r w:rsidR="006833F0" w:rsidRPr="006833F0">
        <w:rPr>
          <w:rFonts w:asciiTheme="minorEastAsia" w:eastAsiaTheme="minorEastAsia" w:hAnsiTheme="minorEastAsia" w:cs="宋体"/>
          <w:color w:val="000000"/>
          <w:kern w:val="0"/>
          <w:sz w:val="24"/>
        </w:rPr>
        <w:t>《中国教育报》</w:t>
      </w:r>
      <w:r w:rsidRPr="006833F0">
        <w:rPr>
          <w:rFonts w:asciiTheme="minorEastAsia" w:eastAsiaTheme="minorEastAsia" w:hAnsiTheme="minorEastAsia" w:cs="宋体" w:hint="eastAsia"/>
          <w:color w:val="000000"/>
          <w:kern w:val="0"/>
          <w:sz w:val="24"/>
        </w:rPr>
        <w:t>2</w:t>
      </w:r>
      <w:r w:rsidRPr="006833F0">
        <w:rPr>
          <w:rFonts w:asciiTheme="minorEastAsia" w:eastAsiaTheme="minorEastAsia" w:hAnsiTheme="minorEastAsia" w:cs="宋体"/>
          <w:color w:val="000000"/>
          <w:kern w:val="0"/>
          <w:sz w:val="24"/>
        </w:rPr>
        <w:t>01</w:t>
      </w:r>
      <w:r w:rsidRPr="006833F0">
        <w:rPr>
          <w:rFonts w:asciiTheme="minorEastAsia" w:eastAsiaTheme="minorEastAsia" w:hAnsiTheme="minorEastAsia" w:cs="宋体" w:hint="eastAsia"/>
          <w:color w:val="000000"/>
          <w:kern w:val="0"/>
          <w:sz w:val="24"/>
        </w:rPr>
        <w:t>7</w:t>
      </w:r>
      <w:r w:rsidRPr="006833F0">
        <w:rPr>
          <w:rFonts w:asciiTheme="minorEastAsia" w:eastAsiaTheme="minorEastAsia" w:hAnsiTheme="minorEastAsia" w:cs="宋体"/>
          <w:color w:val="000000"/>
          <w:kern w:val="0"/>
          <w:sz w:val="24"/>
        </w:rPr>
        <w:t>年</w:t>
      </w:r>
      <w:r w:rsidR="006833F0">
        <w:rPr>
          <w:rFonts w:asciiTheme="minorEastAsia" w:eastAsiaTheme="minorEastAsia" w:hAnsiTheme="minorEastAsia" w:cs="宋体" w:hint="eastAsia"/>
          <w:color w:val="000000"/>
          <w:kern w:val="0"/>
          <w:sz w:val="24"/>
        </w:rPr>
        <w:t>7</w:t>
      </w:r>
      <w:r w:rsidRPr="006833F0">
        <w:rPr>
          <w:rFonts w:asciiTheme="minorEastAsia" w:eastAsiaTheme="minorEastAsia" w:hAnsiTheme="minorEastAsia" w:cs="宋体"/>
          <w:color w:val="000000"/>
          <w:kern w:val="0"/>
          <w:sz w:val="24"/>
        </w:rPr>
        <w:t>月</w:t>
      </w:r>
      <w:r w:rsidR="006833F0">
        <w:rPr>
          <w:rFonts w:asciiTheme="minorEastAsia" w:eastAsiaTheme="minorEastAsia" w:hAnsiTheme="minorEastAsia" w:cs="宋体" w:hint="eastAsia"/>
          <w:color w:val="000000"/>
          <w:kern w:val="0"/>
          <w:sz w:val="24"/>
        </w:rPr>
        <w:t>2</w:t>
      </w:r>
      <w:r w:rsidRPr="006833F0">
        <w:rPr>
          <w:rFonts w:asciiTheme="minorEastAsia" w:eastAsiaTheme="minorEastAsia" w:hAnsiTheme="minorEastAsia" w:cs="宋体" w:hint="eastAsia"/>
          <w:color w:val="000000"/>
          <w:kern w:val="0"/>
          <w:sz w:val="24"/>
        </w:rPr>
        <w:t>6</w:t>
      </w:r>
      <w:r w:rsidRPr="006833F0">
        <w:rPr>
          <w:rFonts w:asciiTheme="minorEastAsia" w:eastAsiaTheme="minorEastAsia" w:hAnsiTheme="minorEastAsia" w:cs="宋体"/>
          <w:color w:val="000000"/>
          <w:kern w:val="0"/>
          <w:sz w:val="24"/>
        </w:rPr>
        <w:t>日</w:t>
      </w:r>
      <w:r w:rsidRPr="006833F0">
        <w:rPr>
          <w:rFonts w:asciiTheme="minorEastAsia" w:eastAsiaTheme="minorEastAsia" w:hAnsiTheme="minorEastAsia" w:cs="宋体" w:hint="eastAsia"/>
          <w:color w:val="000000"/>
          <w:kern w:val="0"/>
          <w:sz w:val="24"/>
        </w:rPr>
        <w:t>）</w:t>
      </w:r>
    </w:p>
    <w:p w:rsidR="005A7B96" w:rsidRDefault="005A7B96" w:rsidP="005A7B96">
      <w:pPr>
        <w:widowControl/>
        <w:spacing w:line="440" w:lineRule="exact"/>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教育动态</w:t>
      </w:r>
      <w:r w:rsidRPr="00D44292">
        <w:rPr>
          <w:rFonts w:asciiTheme="minorEastAsia" w:eastAsiaTheme="minorEastAsia" w:hAnsiTheme="minorEastAsia" w:hint="eastAsia"/>
          <w:b/>
          <w:sz w:val="24"/>
        </w:rPr>
        <w:t>】</w:t>
      </w:r>
    </w:p>
    <w:p w:rsidR="006B3C4E" w:rsidRPr="006B3C4E" w:rsidRDefault="006B3C4E" w:rsidP="006B3C4E">
      <w:pPr>
        <w:widowControl/>
        <w:spacing w:line="480" w:lineRule="auto"/>
        <w:jc w:val="center"/>
        <w:rPr>
          <w:rFonts w:ascii="宋体" w:hAnsi="宋体" w:cs="宋体"/>
          <w:b/>
          <w:bCs/>
          <w:color w:val="000000"/>
          <w:kern w:val="0"/>
          <w:sz w:val="24"/>
        </w:rPr>
      </w:pPr>
      <w:r w:rsidRPr="006B3C4E">
        <w:rPr>
          <w:rFonts w:ascii="宋体" w:hAnsi="宋体" w:cs="宋体" w:hint="eastAsia"/>
          <w:b/>
          <w:bCs/>
          <w:color w:val="000000"/>
          <w:kern w:val="0"/>
          <w:sz w:val="24"/>
        </w:rPr>
        <w:t>教育部要求高校开设健康教育公共选修课</w:t>
      </w:r>
    </w:p>
    <w:p w:rsidR="006B3C4E" w:rsidRPr="006B3C4E" w:rsidRDefault="006B3C4E" w:rsidP="006B3C4E">
      <w:pPr>
        <w:widowControl/>
        <w:spacing w:line="360" w:lineRule="auto"/>
        <w:ind w:firstLineChars="200" w:firstLine="480"/>
        <w:jc w:val="left"/>
        <w:rPr>
          <w:rFonts w:asciiTheme="minorEastAsia" w:eastAsiaTheme="minorEastAsia" w:hAnsiTheme="minorEastAsia" w:cs="宋体"/>
          <w:color w:val="000000"/>
          <w:kern w:val="0"/>
          <w:sz w:val="24"/>
        </w:rPr>
      </w:pPr>
      <w:r w:rsidRPr="006B3C4E">
        <w:rPr>
          <w:rFonts w:asciiTheme="minorEastAsia" w:eastAsiaTheme="minorEastAsia" w:hAnsiTheme="minorEastAsia" w:cs="宋体" w:hint="eastAsia"/>
          <w:color w:val="000000"/>
          <w:kern w:val="0"/>
          <w:sz w:val="24"/>
        </w:rPr>
        <w:t>教育部指出，近年来，各地各高校在推进健康教育、提升学生健康素养方面做了大量工作，但部分学生健康意识淡漠，维护和促进自身健康能力不足，锻炼不够、睡眠不足、作息不规律、膳食不合理等不健康生活方式正在成为影响学生健康的危险因素。</w:t>
      </w:r>
    </w:p>
    <w:p w:rsidR="006B3C4E" w:rsidRPr="006B3C4E" w:rsidRDefault="006B3C4E" w:rsidP="006B3C4E">
      <w:pPr>
        <w:widowControl/>
        <w:spacing w:line="360" w:lineRule="auto"/>
        <w:ind w:firstLineChars="200" w:firstLine="480"/>
        <w:jc w:val="left"/>
        <w:rPr>
          <w:rFonts w:asciiTheme="minorEastAsia" w:eastAsiaTheme="minorEastAsia" w:hAnsiTheme="minorEastAsia" w:cs="宋体"/>
          <w:color w:val="000000"/>
          <w:kern w:val="0"/>
          <w:sz w:val="24"/>
        </w:rPr>
      </w:pPr>
      <w:r w:rsidRPr="006B3C4E">
        <w:rPr>
          <w:rFonts w:asciiTheme="minorEastAsia" w:eastAsiaTheme="minorEastAsia" w:hAnsiTheme="minorEastAsia" w:cs="宋体" w:hint="eastAsia"/>
          <w:color w:val="000000"/>
          <w:kern w:val="0"/>
          <w:sz w:val="24"/>
        </w:rPr>
        <w:lastRenderedPageBreak/>
        <w:t>为此，</w:t>
      </w:r>
      <w:r w:rsidR="00A323A6" w:rsidRPr="006B3C4E">
        <w:rPr>
          <w:rFonts w:asciiTheme="minorEastAsia" w:eastAsiaTheme="minorEastAsia" w:hAnsiTheme="minorEastAsia" w:cs="宋体" w:hint="eastAsia"/>
          <w:color w:val="000000"/>
          <w:kern w:val="0"/>
          <w:sz w:val="24"/>
        </w:rPr>
        <w:t>教育部7月10日公布普通高等学校健康教育指导纲要提出，</w:t>
      </w:r>
      <w:r w:rsidRPr="006B3C4E">
        <w:rPr>
          <w:rFonts w:asciiTheme="minorEastAsia" w:eastAsiaTheme="minorEastAsia" w:hAnsiTheme="minorEastAsia" w:cs="宋体" w:hint="eastAsia"/>
          <w:color w:val="000000"/>
          <w:kern w:val="0"/>
          <w:sz w:val="24"/>
        </w:rPr>
        <w:t>要发挥课堂教学主渠道作用，高校应按照本纲要确定的原则、内容，因校制宜制定健康教育教学计划，开设健康教育公共选修课，安排必要的课时，确定相应的学分。针对高校学生关注的健康问题，精选教学内容，吸引学生选修健康教育课程。此外，还应拓展健康教育载体，多形式开展健康实践，多途径加强健康教育教学能力建设。</w:t>
      </w:r>
    </w:p>
    <w:p w:rsidR="006B3C4E" w:rsidRPr="006B3C4E" w:rsidRDefault="006B3C4E" w:rsidP="006B3C4E">
      <w:pPr>
        <w:widowControl/>
        <w:spacing w:line="360" w:lineRule="auto"/>
        <w:ind w:firstLineChars="200" w:firstLine="480"/>
        <w:jc w:val="left"/>
        <w:rPr>
          <w:rFonts w:asciiTheme="minorEastAsia" w:eastAsiaTheme="minorEastAsia" w:hAnsiTheme="minorEastAsia" w:cs="宋体"/>
          <w:color w:val="000000"/>
          <w:kern w:val="0"/>
          <w:sz w:val="24"/>
        </w:rPr>
      </w:pPr>
      <w:r w:rsidRPr="006B3C4E">
        <w:rPr>
          <w:rFonts w:asciiTheme="minorEastAsia" w:eastAsiaTheme="minorEastAsia" w:hAnsiTheme="minorEastAsia" w:cs="宋体" w:hint="eastAsia"/>
          <w:color w:val="000000"/>
          <w:kern w:val="0"/>
          <w:sz w:val="24"/>
        </w:rPr>
        <w:t>指导纲要同时指出，要把健康教育作为高校学生素质教育的重要内容，纳入学校教育教学体系。整合健康教育资源，制定符合学校实际的健康教育实施方案。明确一名校领导具体负责健康教育工作，建立专兼职相结合的健康教育师资队伍，完善教务、学工、校医院、团委等多部门各负其责、协同推进的健康教育工作机制。</w:t>
      </w:r>
    </w:p>
    <w:p w:rsidR="00A323A6" w:rsidRPr="00523B5E" w:rsidRDefault="00A323A6" w:rsidP="00A323A6">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005A5D7E">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新华网</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D2F57" w:rsidRDefault="004D2F57" w:rsidP="004D2F57">
      <w:pPr>
        <w:widowControl/>
        <w:spacing w:line="360" w:lineRule="auto"/>
        <w:contextualSpacing/>
        <w:jc w:val="left"/>
        <w:rPr>
          <w:rFonts w:asciiTheme="minorEastAsia" w:eastAsiaTheme="minorEastAsia" w:hAnsiTheme="minorEastAsia" w:hint="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DF7C5E" w:rsidRPr="00DF7C5E" w:rsidRDefault="00DF7C5E" w:rsidP="00DF7C5E">
      <w:pPr>
        <w:widowControl/>
        <w:spacing w:line="360" w:lineRule="auto"/>
        <w:ind w:firstLineChars="200" w:firstLine="482"/>
        <w:jc w:val="center"/>
        <w:rPr>
          <w:rFonts w:asciiTheme="minorEastAsia" w:eastAsiaTheme="minorEastAsia" w:hAnsiTheme="minorEastAsia" w:cs="宋体" w:hint="eastAsia"/>
          <w:b/>
          <w:color w:val="000000"/>
          <w:kern w:val="0"/>
          <w:sz w:val="24"/>
        </w:rPr>
      </w:pPr>
      <w:r w:rsidRPr="00DF7C5E">
        <w:rPr>
          <w:rFonts w:asciiTheme="minorEastAsia" w:eastAsiaTheme="minorEastAsia" w:hAnsiTheme="minorEastAsia" w:cs="宋体" w:hint="eastAsia"/>
          <w:b/>
          <w:color w:val="000000"/>
          <w:kern w:val="0"/>
          <w:sz w:val="24"/>
        </w:rPr>
        <w:t>安徽：毕业生就业率低招生指标将“被砍”</w:t>
      </w:r>
    </w:p>
    <w:p w:rsidR="00DF7C5E" w:rsidRDefault="00DF7C5E" w:rsidP="00DF7C5E">
      <w:pPr>
        <w:widowControl/>
        <w:spacing w:line="360" w:lineRule="auto"/>
        <w:ind w:firstLineChars="200" w:firstLine="480"/>
        <w:jc w:val="left"/>
        <w:rPr>
          <w:rFonts w:asciiTheme="minorEastAsia" w:eastAsiaTheme="minorEastAsia" w:hAnsiTheme="minorEastAsia" w:cs="宋体" w:hint="eastAsia"/>
          <w:color w:val="000000"/>
          <w:kern w:val="0"/>
          <w:sz w:val="24"/>
        </w:rPr>
      </w:pPr>
      <w:r w:rsidRPr="00DF7C5E">
        <w:rPr>
          <w:rFonts w:asciiTheme="minorEastAsia" w:eastAsiaTheme="minorEastAsia" w:hAnsiTheme="minorEastAsia" w:cs="宋体"/>
          <w:color w:val="000000"/>
          <w:kern w:val="0"/>
          <w:sz w:val="24"/>
        </w:rPr>
        <w:t>近年来，高校招生计划审批成为违纪违法案件易发多发领域。记者从省教育厅了解到，今年我省在本专科招生计划管理中首次试行通过模型测算来安排招生计划，高校基本办学条件、就业率等都会影响招生指标。</w:t>
      </w:r>
    </w:p>
    <w:p w:rsidR="00DF7C5E" w:rsidRPr="00DF7C5E" w:rsidRDefault="00DF7C5E" w:rsidP="00DF7C5E">
      <w:pPr>
        <w:widowControl/>
        <w:spacing w:line="360" w:lineRule="auto"/>
        <w:ind w:firstLineChars="200" w:firstLine="480"/>
        <w:jc w:val="left"/>
        <w:rPr>
          <w:rFonts w:asciiTheme="minorEastAsia" w:eastAsiaTheme="minorEastAsia" w:hAnsiTheme="minorEastAsia" w:cs="宋体"/>
          <w:color w:val="000000"/>
          <w:kern w:val="0"/>
          <w:sz w:val="24"/>
        </w:rPr>
      </w:pPr>
      <w:r w:rsidRPr="00DF7C5E">
        <w:rPr>
          <w:rFonts w:asciiTheme="minorEastAsia" w:eastAsiaTheme="minorEastAsia" w:hAnsiTheme="minorEastAsia" w:cs="宋体"/>
          <w:color w:val="000000"/>
          <w:kern w:val="0"/>
          <w:sz w:val="24"/>
        </w:rPr>
        <w:t>据了解，已经在今年试用的省属高校普通本专科招生计划测算模型是以“十三五”规划核定的高校年度招生规模为基数，依据公办高校高水平师资队伍建设情况、就业率、专业结构调整等10项具体指标，按相应比例增减招生指标。</w:t>
      </w:r>
    </w:p>
    <w:p w:rsidR="00DF7C5E" w:rsidRPr="00DF7C5E" w:rsidRDefault="00DF7C5E" w:rsidP="009114C3">
      <w:pPr>
        <w:widowControl/>
        <w:spacing w:line="360" w:lineRule="auto"/>
        <w:ind w:firstLineChars="200" w:firstLine="480"/>
        <w:jc w:val="left"/>
        <w:rPr>
          <w:rFonts w:asciiTheme="minorEastAsia" w:eastAsiaTheme="minorEastAsia" w:hAnsiTheme="minorEastAsia" w:cs="宋体"/>
          <w:color w:val="000000"/>
          <w:kern w:val="0"/>
          <w:sz w:val="24"/>
        </w:rPr>
      </w:pPr>
      <w:r w:rsidRPr="00DF7C5E">
        <w:rPr>
          <w:rFonts w:asciiTheme="minorEastAsia" w:eastAsiaTheme="minorEastAsia" w:hAnsiTheme="minorEastAsia" w:cs="宋体"/>
          <w:color w:val="000000"/>
          <w:kern w:val="0"/>
          <w:sz w:val="24"/>
        </w:rPr>
        <w:t>这10项具体指标对应不同的调整比例。在普通本科分校招生计划测算中，如果高校上年度初次就业率低于85%，则有可能被调减5%的招生计划。在公办本科高校综合考核情况中，考核结果“优秀”，根据排名可以调增计划，“良好”则招生计划无增减，“一般”则可能被调减2%；如果高校此项考核结果为“较差”，招生计划可能被调减20%以上。招生计划的测算还将考虑到学校发展、支持改革、总量平衡等原则，对于因出现不规范办学行为、存在不稳定隐患被管理部门通报或处罚的学校，不受调整比例额度限制，依处罚决定减少直至停止安排年度招生计划。</w:t>
      </w:r>
    </w:p>
    <w:p w:rsidR="00897FB4" w:rsidRPr="004D2F57" w:rsidRDefault="004D2F57" w:rsidP="009114C3">
      <w:pPr>
        <w:widowControl/>
        <w:spacing w:line="360" w:lineRule="auto"/>
        <w:ind w:firstLineChars="200" w:firstLine="480"/>
        <w:jc w:val="right"/>
        <w:rPr>
          <w:rFonts w:asciiTheme="minorEastAsia" w:eastAsiaTheme="minorEastAsia" w:hAnsiTheme="minorEastAsia" w:cs="宋体"/>
          <w:b/>
          <w:color w:val="000000"/>
          <w:kern w:val="0"/>
          <w:sz w:val="24"/>
        </w:rPr>
      </w:pPr>
      <w:r w:rsidRPr="00DF7C5E">
        <w:rPr>
          <w:rFonts w:asciiTheme="minorEastAsia" w:eastAsiaTheme="minorEastAsia" w:hAnsiTheme="minorEastAsia" w:cs="宋体" w:hint="eastAsia"/>
          <w:color w:val="000000"/>
          <w:kern w:val="0"/>
          <w:sz w:val="24"/>
        </w:rPr>
        <w:t>（摘编自</w:t>
      </w:r>
      <w:r w:rsidR="00DF7C5E" w:rsidRPr="00DF7C5E">
        <w:rPr>
          <w:rFonts w:asciiTheme="minorEastAsia" w:eastAsiaTheme="minorEastAsia" w:hAnsiTheme="minorEastAsia" w:cs="宋体"/>
          <w:color w:val="000000"/>
          <w:kern w:val="0"/>
          <w:sz w:val="24"/>
        </w:rPr>
        <w:t>《安徽商报》2017年</w:t>
      </w:r>
      <w:r w:rsidR="00DF7C5E" w:rsidRPr="00DF7C5E">
        <w:rPr>
          <w:rFonts w:asciiTheme="minorEastAsia" w:eastAsiaTheme="minorEastAsia" w:hAnsiTheme="minorEastAsia" w:cs="宋体" w:hint="eastAsia"/>
          <w:color w:val="000000"/>
          <w:kern w:val="0"/>
          <w:sz w:val="24"/>
        </w:rPr>
        <w:t>8</w:t>
      </w:r>
      <w:r w:rsidR="00DF7C5E" w:rsidRPr="00DF7C5E">
        <w:rPr>
          <w:rFonts w:asciiTheme="minorEastAsia" w:eastAsiaTheme="minorEastAsia" w:hAnsiTheme="minorEastAsia" w:cs="宋体"/>
          <w:color w:val="000000"/>
          <w:kern w:val="0"/>
          <w:sz w:val="24"/>
        </w:rPr>
        <w:t>月3日</w:t>
      </w:r>
      <w:r w:rsidRPr="00DF7C5E">
        <w:rPr>
          <w:rFonts w:asciiTheme="minorEastAsia" w:eastAsiaTheme="minorEastAsia" w:hAnsiTheme="minorEastAsia" w:cs="宋体" w:hint="eastAsia"/>
          <w:color w:val="000000"/>
          <w:kern w:val="0"/>
          <w:sz w:val="24"/>
        </w:rPr>
        <w:t>）</w:t>
      </w:r>
    </w:p>
    <w:sectPr w:rsidR="00897FB4" w:rsidRPr="004D2F57"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523" w:rsidRDefault="00544523" w:rsidP="009F0590">
      <w:r>
        <w:separator/>
      </w:r>
    </w:p>
  </w:endnote>
  <w:endnote w:type="continuationSeparator" w:id="1">
    <w:p w:rsidR="00544523" w:rsidRDefault="00544523"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9114C3">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9114C3">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523" w:rsidRDefault="00544523" w:rsidP="009F0590">
      <w:r>
        <w:separator/>
      </w:r>
    </w:p>
  </w:footnote>
  <w:footnote w:type="continuationSeparator" w:id="1">
    <w:p w:rsidR="00544523" w:rsidRDefault="00544523"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46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0670"/>
    <w:rsid w:val="00053DC5"/>
    <w:rsid w:val="00053E82"/>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668"/>
    <w:rsid w:val="00091118"/>
    <w:rsid w:val="0009466F"/>
    <w:rsid w:val="000972CE"/>
    <w:rsid w:val="000978EC"/>
    <w:rsid w:val="000A3A6E"/>
    <w:rsid w:val="000B14F1"/>
    <w:rsid w:val="000B16DC"/>
    <w:rsid w:val="000B1D93"/>
    <w:rsid w:val="000B40F6"/>
    <w:rsid w:val="000B43CA"/>
    <w:rsid w:val="000B5554"/>
    <w:rsid w:val="000B782A"/>
    <w:rsid w:val="000B7F54"/>
    <w:rsid w:val="000C2089"/>
    <w:rsid w:val="000C63E6"/>
    <w:rsid w:val="000C6536"/>
    <w:rsid w:val="000C7F97"/>
    <w:rsid w:val="000D415E"/>
    <w:rsid w:val="000E1107"/>
    <w:rsid w:val="000E2051"/>
    <w:rsid w:val="000E3378"/>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0896"/>
    <w:rsid w:val="001635A7"/>
    <w:rsid w:val="001636D9"/>
    <w:rsid w:val="00163EEE"/>
    <w:rsid w:val="001646F7"/>
    <w:rsid w:val="00164C7C"/>
    <w:rsid w:val="00170781"/>
    <w:rsid w:val="00170C0F"/>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19B2"/>
    <w:rsid w:val="001A6048"/>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E36"/>
    <w:rsid w:val="002C0205"/>
    <w:rsid w:val="002C176E"/>
    <w:rsid w:val="002C4257"/>
    <w:rsid w:val="002D3310"/>
    <w:rsid w:val="002D3891"/>
    <w:rsid w:val="002E13BB"/>
    <w:rsid w:val="002E2786"/>
    <w:rsid w:val="002E296A"/>
    <w:rsid w:val="002E3B41"/>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D2E"/>
    <w:rsid w:val="00341F05"/>
    <w:rsid w:val="00342D75"/>
    <w:rsid w:val="00344983"/>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02E7"/>
    <w:rsid w:val="00432BBF"/>
    <w:rsid w:val="004341DD"/>
    <w:rsid w:val="004354EC"/>
    <w:rsid w:val="00441BE5"/>
    <w:rsid w:val="00442E06"/>
    <w:rsid w:val="004434B1"/>
    <w:rsid w:val="00444229"/>
    <w:rsid w:val="004449A8"/>
    <w:rsid w:val="004459C9"/>
    <w:rsid w:val="00446761"/>
    <w:rsid w:val="00450034"/>
    <w:rsid w:val="00450464"/>
    <w:rsid w:val="00451B37"/>
    <w:rsid w:val="00453D5C"/>
    <w:rsid w:val="004547AA"/>
    <w:rsid w:val="004556FF"/>
    <w:rsid w:val="00460188"/>
    <w:rsid w:val="00460A6A"/>
    <w:rsid w:val="0046120C"/>
    <w:rsid w:val="00462812"/>
    <w:rsid w:val="0046316B"/>
    <w:rsid w:val="0046427E"/>
    <w:rsid w:val="00470A62"/>
    <w:rsid w:val="004710DD"/>
    <w:rsid w:val="00473AF2"/>
    <w:rsid w:val="004801BE"/>
    <w:rsid w:val="0048106D"/>
    <w:rsid w:val="00484AA3"/>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4523"/>
    <w:rsid w:val="005454C7"/>
    <w:rsid w:val="00545B0A"/>
    <w:rsid w:val="00545EB3"/>
    <w:rsid w:val="0055069D"/>
    <w:rsid w:val="00550869"/>
    <w:rsid w:val="005537E5"/>
    <w:rsid w:val="00557698"/>
    <w:rsid w:val="00563A3B"/>
    <w:rsid w:val="00566236"/>
    <w:rsid w:val="00566488"/>
    <w:rsid w:val="00566E2F"/>
    <w:rsid w:val="00567A24"/>
    <w:rsid w:val="005705AB"/>
    <w:rsid w:val="005716CF"/>
    <w:rsid w:val="005773AA"/>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5D7E"/>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3B84"/>
    <w:rsid w:val="00673D60"/>
    <w:rsid w:val="00677E75"/>
    <w:rsid w:val="00680378"/>
    <w:rsid w:val="00681011"/>
    <w:rsid w:val="00681249"/>
    <w:rsid w:val="006833F0"/>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3C4E"/>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A4734"/>
    <w:rsid w:val="007A7356"/>
    <w:rsid w:val="007B172B"/>
    <w:rsid w:val="007B1A0E"/>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582A"/>
    <w:rsid w:val="008B75B0"/>
    <w:rsid w:val="008C0FA1"/>
    <w:rsid w:val="008C1093"/>
    <w:rsid w:val="008C6319"/>
    <w:rsid w:val="008C6415"/>
    <w:rsid w:val="008D0890"/>
    <w:rsid w:val="008D0AC6"/>
    <w:rsid w:val="008D2010"/>
    <w:rsid w:val="008D2F5E"/>
    <w:rsid w:val="008D33F4"/>
    <w:rsid w:val="008D51BA"/>
    <w:rsid w:val="008D6487"/>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114C3"/>
    <w:rsid w:val="0092068B"/>
    <w:rsid w:val="009209A2"/>
    <w:rsid w:val="00920D5F"/>
    <w:rsid w:val="0092327F"/>
    <w:rsid w:val="00924A1B"/>
    <w:rsid w:val="009254FE"/>
    <w:rsid w:val="00925D43"/>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23A6"/>
    <w:rsid w:val="00A33609"/>
    <w:rsid w:val="00A35596"/>
    <w:rsid w:val="00A366FC"/>
    <w:rsid w:val="00A42745"/>
    <w:rsid w:val="00A46078"/>
    <w:rsid w:val="00A4716F"/>
    <w:rsid w:val="00A5059E"/>
    <w:rsid w:val="00A51666"/>
    <w:rsid w:val="00A571CF"/>
    <w:rsid w:val="00A5724A"/>
    <w:rsid w:val="00A57361"/>
    <w:rsid w:val="00A61151"/>
    <w:rsid w:val="00A62B6B"/>
    <w:rsid w:val="00A638C9"/>
    <w:rsid w:val="00A655E4"/>
    <w:rsid w:val="00A6671F"/>
    <w:rsid w:val="00A70739"/>
    <w:rsid w:val="00A732B8"/>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3A32"/>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2D31"/>
    <w:rsid w:val="00B535F9"/>
    <w:rsid w:val="00B55192"/>
    <w:rsid w:val="00B56536"/>
    <w:rsid w:val="00B56B24"/>
    <w:rsid w:val="00B60DCE"/>
    <w:rsid w:val="00B71FF0"/>
    <w:rsid w:val="00B8024E"/>
    <w:rsid w:val="00B832F6"/>
    <w:rsid w:val="00B87BE4"/>
    <w:rsid w:val="00B87CF8"/>
    <w:rsid w:val="00B9007E"/>
    <w:rsid w:val="00B91C05"/>
    <w:rsid w:val="00B941D2"/>
    <w:rsid w:val="00B96FF1"/>
    <w:rsid w:val="00B972E8"/>
    <w:rsid w:val="00B973FA"/>
    <w:rsid w:val="00BA0027"/>
    <w:rsid w:val="00BA4B74"/>
    <w:rsid w:val="00BA6484"/>
    <w:rsid w:val="00BB1C97"/>
    <w:rsid w:val="00BB2FA0"/>
    <w:rsid w:val="00BB2FA4"/>
    <w:rsid w:val="00BB3AAC"/>
    <w:rsid w:val="00BB503E"/>
    <w:rsid w:val="00BC012E"/>
    <w:rsid w:val="00BC2717"/>
    <w:rsid w:val="00BC30D0"/>
    <w:rsid w:val="00BC313B"/>
    <w:rsid w:val="00BC34D8"/>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3BC4"/>
    <w:rsid w:val="00CC761B"/>
    <w:rsid w:val="00CC7634"/>
    <w:rsid w:val="00CD127A"/>
    <w:rsid w:val="00CD19E5"/>
    <w:rsid w:val="00CD1E85"/>
    <w:rsid w:val="00CD202E"/>
    <w:rsid w:val="00CD4403"/>
    <w:rsid w:val="00CD5F8D"/>
    <w:rsid w:val="00CD75F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05F28"/>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1A1"/>
    <w:rsid w:val="00D84B11"/>
    <w:rsid w:val="00D84E12"/>
    <w:rsid w:val="00D853FC"/>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DF7C5E"/>
    <w:rsid w:val="00E0658D"/>
    <w:rsid w:val="00E0721E"/>
    <w:rsid w:val="00E07885"/>
    <w:rsid w:val="00E10A50"/>
    <w:rsid w:val="00E14483"/>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90615"/>
    <w:rsid w:val="00E91188"/>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C6D0E"/>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69968088">
      <w:bodyDiv w:val="1"/>
      <w:marLeft w:val="0"/>
      <w:marRight w:val="0"/>
      <w:marTop w:val="0"/>
      <w:marBottom w:val="0"/>
      <w:divBdr>
        <w:top w:val="none" w:sz="0" w:space="0" w:color="auto"/>
        <w:left w:val="none" w:sz="0" w:space="0" w:color="auto"/>
        <w:bottom w:val="none" w:sz="0" w:space="0" w:color="auto"/>
        <w:right w:val="none" w:sz="0" w:space="0" w:color="auto"/>
      </w:divBdr>
      <w:divsChild>
        <w:div w:id="925960720">
          <w:marLeft w:val="0"/>
          <w:marRight w:val="0"/>
          <w:marTop w:val="0"/>
          <w:marBottom w:val="0"/>
          <w:divBdr>
            <w:top w:val="none" w:sz="0" w:space="0" w:color="auto"/>
            <w:left w:val="none" w:sz="0" w:space="0" w:color="auto"/>
            <w:bottom w:val="none" w:sz="0" w:space="0" w:color="auto"/>
            <w:right w:val="none" w:sz="0" w:space="0" w:color="auto"/>
          </w:divBdr>
          <w:divsChild>
            <w:div w:id="23556359">
              <w:marLeft w:val="0"/>
              <w:marRight w:val="0"/>
              <w:marTop w:val="0"/>
              <w:marBottom w:val="0"/>
              <w:divBdr>
                <w:top w:val="none" w:sz="0" w:space="0" w:color="auto"/>
                <w:left w:val="none" w:sz="0" w:space="0" w:color="auto"/>
                <w:bottom w:val="none" w:sz="0" w:space="0" w:color="auto"/>
                <w:right w:val="none" w:sz="0" w:space="0" w:color="auto"/>
              </w:divBdr>
              <w:divsChild>
                <w:div w:id="1366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18575001">
      <w:bodyDiv w:val="1"/>
      <w:marLeft w:val="0"/>
      <w:marRight w:val="0"/>
      <w:marTop w:val="0"/>
      <w:marBottom w:val="0"/>
      <w:divBdr>
        <w:top w:val="none" w:sz="0" w:space="0" w:color="auto"/>
        <w:left w:val="none" w:sz="0" w:space="0" w:color="auto"/>
        <w:bottom w:val="none" w:sz="0" w:space="0" w:color="auto"/>
        <w:right w:val="none" w:sz="0" w:space="0" w:color="auto"/>
      </w:divBdr>
      <w:divsChild>
        <w:div w:id="1942644414">
          <w:marLeft w:val="0"/>
          <w:marRight w:val="0"/>
          <w:marTop w:val="30"/>
          <w:marBottom w:val="0"/>
          <w:divBdr>
            <w:top w:val="none" w:sz="0" w:space="0" w:color="auto"/>
            <w:left w:val="none" w:sz="0" w:space="0" w:color="auto"/>
            <w:bottom w:val="none" w:sz="0" w:space="0" w:color="auto"/>
            <w:right w:val="none" w:sz="0" w:space="0" w:color="auto"/>
          </w:divBdr>
          <w:divsChild>
            <w:div w:id="1358579176">
              <w:marLeft w:val="0"/>
              <w:marRight w:val="0"/>
              <w:marTop w:val="0"/>
              <w:marBottom w:val="0"/>
              <w:divBdr>
                <w:top w:val="none" w:sz="0" w:space="0" w:color="auto"/>
                <w:left w:val="none" w:sz="0" w:space="0" w:color="auto"/>
                <w:bottom w:val="none" w:sz="0" w:space="0" w:color="auto"/>
                <w:right w:val="none" w:sz="0" w:space="0" w:color="auto"/>
              </w:divBdr>
              <w:divsChild>
                <w:div w:id="510795884">
                  <w:marLeft w:val="0"/>
                  <w:marRight w:val="0"/>
                  <w:marTop w:val="0"/>
                  <w:marBottom w:val="0"/>
                  <w:divBdr>
                    <w:top w:val="none" w:sz="0" w:space="0" w:color="auto"/>
                    <w:left w:val="none" w:sz="0" w:space="0" w:color="auto"/>
                    <w:bottom w:val="none" w:sz="0" w:space="0" w:color="auto"/>
                    <w:right w:val="none" w:sz="0" w:space="0" w:color="auto"/>
                  </w:divBdr>
                  <w:divsChild>
                    <w:div w:id="582491129">
                      <w:marLeft w:val="0"/>
                      <w:marRight w:val="0"/>
                      <w:marTop w:val="0"/>
                      <w:marBottom w:val="0"/>
                      <w:divBdr>
                        <w:top w:val="none" w:sz="0" w:space="0" w:color="auto"/>
                        <w:left w:val="none" w:sz="0" w:space="0" w:color="auto"/>
                        <w:bottom w:val="none" w:sz="0" w:space="0" w:color="auto"/>
                        <w:right w:val="none" w:sz="0" w:space="0" w:color="auto"/>
                      </w:divBdr>
                      <w:divsChild>
                        <w:div w:id="639194205">
                          <w:marLeft w:val="0"/>
                          <w:marRight w:val="0"/>
                          <w:marTop w:val="0"/>
                          <w:marBottom w:val="0"/>
                          <w:divBdr>
                            <w:top w:val="none" w:sz="0" w:space="0" w:color="auto"/>
                            <w:left w:val="none" w:sz="0" w:space="0" w:color="auto"/>
                            <w:bottom w:val="none" w:sz="0" w:space="0" w:color="auto"/>
                            <w:right w:val="none" w:sz="0" w:space="0" w:color="auto"/>
                          </w:divBdr>
                          <w:divsChild>
                            <w:div w:id="1184781389">
                              <w:marLeft w:val="150"/>
                              <w:marRight w:val="150"/>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9456">
      <w:bodyDiv w:val="1"/>
      <w:marLeft w:val="0"/>
      <w:marRight w:val="0"/>
      <w:marTop w:val="0"/>
      <w:marBottom w:val="0"/>
      <w:divBdr>
        <w:top w:val="none" w:sz="0" w:space="0" w:color="auto"/>
        <w:left w:val="none" w:sz="0" w:space="0" w:color="auto"/>
        <w:bottom w:val="none" w:sz="0" w:space="0" w:color="auto"/>
        <w:right w:val="none" w:sz="0" w:space="0" w:color="auto"/>
      </w:divBdr>
      <w:divsChild>
        <w:div w:id="2018723691">
          <w:marLeft w:val="0"/>
          <w:marRight w:val="0"/>
          <w:marTop w:val="0"/>
          <w:marBottom w:val="0"/>
          <w:divBdr>
            <w:top w:val="none" w:sz="0" w:space="0" w:color="auto"/>
            <w:left w:val="none" w:sz="0" w:space="0" w:color="auto"/>
            <w:bottom w:val="none" w:sz="0" w:space="0" w:color="auto"/>
            <w:right w:val="none" w:sz="0" w:space="0" w:color="auto"/>
          </w:divBdr>
          <w:divsChild>
            <w:div w:id="10809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158769">
      <w:bodyDiv w:val="1"/>
      <w:marLeft w:val="0"/>
      <w:marRight w:val="0"/>
      <w:marTop w:val="0"/>
      <w:marBottom w:val="0"/>
      <w:divBdr>
        <w:top w:val="none" w:sz="0" w:space="0" w:color="auto"/>
        <w:left w:val="none" w:sz="0" w:space="0" w:color="auto"/>
        <w:bottom w:val="none" w:sz="0" w:space="0" w:color="auto"/>
        <w:right w:val="none" w:sz="0" w:space="0" w:color="auto"/>
      </w:divBdr>
      <w:divsChild>
        <w:div w:id="599530547">
          <w:marLeft w:val="0"/>
          <w:marRight w:val="0"/>
          <w:marTop w:val="0"/>
          <w:marBottom w:val="0"/>
          <w:divBdr>
            <w:top w:val="none" w:sz="0" w:space="0" w:color="auto"/>
            <w:left w:val="none" w:sz="0" w:space="0" w:color="auto"/>
            <w:bottom w:val="none" w:sz="0" w:space="0" w:color="auto"/>
            <w:right w:val="none" w:sz="0" w:space="0" w:color="auto"/>
          </w:divBdr>
        </w:div>
      </w:divsChild>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4610</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庄新霞</cp:lastModifiedBy>
  <cp:revision>734</cp:revision>
  <dcterms:created xsi:type="dcterms:W3CDTF">2015-05-04T05:42:00Z</dcterms:created>
  <dcterms:modified xsi:type="dcterms:W3CDTF">2017-08-26T01:49:00Z</dcterms:modified>
</cp:coreProperties>
</file>